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9EF9F" w14:textId="3716D5B8" w:rsidR="0037162B" w:rsidRDefault="0037162B" w:rsidP="0037162B">
      <w:pPr>
        <w:jc w:val="right"/>
      </w:pPr>
      <w:r>
        <w:rPr>
          <w:noProof/>
        </w:rPr>
        <w:drawing>
          <wp:inline distT="0" distB="0" distL="0" distR="0" wp14:anchorId="4FE286B8" wp14:editId="2C1C9078">
            <wp:extent cx="889000" cy="317500"/>
            <wp:effectExtent l="0" t="0" r="0" b="0"/>
            <wp:docPr id="89490878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908780" name="Picture 1" descr="A black and white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39A5D" w14:textId="77777777" w:rsidR="0037162B" w:rsidRDefault="0037162B" w:rsidP="0037162B">
      <w:pPr>
        <w:jc w:val="right"/>
      </w:pPr>
    </w:p>
    <w:p w14:paraId="11C80347" w14:textId="77777777" w:rsidR="0037162B" w:rsidRDefault="0037162B" w:rsidP="0037162B"/>
    <w:p w14:paraId="4A40D642" w14:textId="77777777" w:rsidR="0037162B" w:rsidRDefault="0037162B" w:rsidP="0037162B"/>
    <w:p w14:paraId="230F5FDA" w14:textId="77777777" w:rsidR="009138FE" w:rsidRDefault="009138FE" w:rsidP="000C6FFB">
      <w:pPr>
        <w:rPr>
          <w:rFonts w:ascii="Arial" w:hAnsi="Arial" w:cs="Arial"/>
          <w:b/>
          <w:bCs/>
          <w:sz w:val="32"/>
          <w:szCs w:val="32"/>
        </w:rPr>
      </w:pPr>
    </w:p>
    <w:p w14:paraId="7D0E7880" w14:textId="77777777" w:rsidR="009138FE" w:rsidRDefault="009138FE" w:rsidP="000C6FFB">
      <w:pPr>
        <w:rPr>
          <w:rFonts w:ascii="Arial" w:hAnsi="Arial" w:cs="Arial"/>
        </w:rPr>
      </w:pPr>
    </w:p>
    <w:p w14:paraId="215EF336" w14:textId="77777777" w:rsidR="009138FE" w:rsidRDefault="009138FE" w:rsidP="000C6FFB">
      <w:pPr>
        <w:rPr>
          <w:rFonts w:ascii="Arial" w:hAnsi="Arial" w:cs="Arial"/>
        </w:rPr>
      </w:pPr>
    </w:p>
    <w:p w14:paraId="66A3EB68" w14:textId="77777777" w:rsidR="009138FE" w:rsidRPr="009138FE" w:rsidRDefault="009138FE" w:rsidP="009138FE">
      <w:p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9138FE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>Dear (Recipient),</w:t>
      </w:r>
    </w:p>
    <w:p w14:paraId="398AD7FD" w14:textId="77777777" w:rsidR="009138FE" w:rsidRPr="009138FE" w:rsidRDefault="009138FE" w:rsidP="009138FE">
      <w:p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9138FE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> </w:t>
      </w:r>
    </w:p>
    <w:p w14:paraId="1E8CCB45" w14:textId="6FC34179" w:rsidR="009138FE" w:rsidRDefault="009138FE" w:rsidP="009138FE">
      <w:p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9138FE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 xml:space="preserve">We are thrilled to inform you that you </w:t>
      </w:r>
      <w:r w:rsidR="001E658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>have</w:t>
      </w:r>
      <w:r w:rsidRPr="009138FE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 xml:space="preserve"> access </w:t>
      </w:r>
      <w:r w:rsidR="001E658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 xml:space="preserve">to </w:t>
      </w:r>
      <w:r w:rsidRPr="009138FE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>a cutting-edge digital communication tool known as PRSNTR. </w:t>
      </w:r>
    </w:p>
    <w:p w14:paraId="0BF4C98B" w14:textId="77777777" w:rsidR="009138FE" w:rsidRPr="009138FE" w:rsidRDefault="009138FE" w:rsidP="009138FE">
      <w:p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</w:p>
    <w:p w14:paraId="1A5EDF0D" w14:textId="0BC86774" w:rsidR="009138FE" w:rsidRPr="009138FE" w:rsidRDefault="009138FE" w:rsidP="009138FE">
      <w:p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9138FE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>Designed to enhance your presentations and communications, PRSNTR consists of two key components:</w:t>
      </w:r>
    </w:p>
    <w:p w14:paraId="449FA60D" w14:textId="77777777" w:rsidR="009138FE" w:rsidRPr="009138FE" w:rsidRDefault="009138FE" w:rsidP="009138FE">
      <w:p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9138FE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> </w:t>
      </w:r>
    </w:p>
    <w:p w14:paraId="3BB220A2" w14:textId="4F077340" w:rsidR="009138FE" w:rsidRPr="009138FE" w:rsidRDefault="001E658F" w:rsidP="009138FE">
      <w:pPr>
        <w:numPr>
          <w:ilvl w:val="0"/>
          <w:numId w:val="8"/>
        </w:num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7B25A9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  <w:t>Nail your message</w:t>
      </w:r>
      <w: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 xml:space="preserve"> every time: </w:t>
      </w:r>
      <w:r w:rsidR="009138FE" w:rsidRPr="009138FE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 xml:space="preserve">PRSNTR assists you in </w:t>
      </w:r>
      <w: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 xml:space="preserve">strategically </w:t>
      </w:r>
      <w:r w:rsidR="009138FE" w:rsidRPr="009138FE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>planning and structuring your communications effectively.</w:t>
      </w:r>
      <w: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 xml:space="preserve"> Ensuring </w:t>
      </w:r>
      <w:r w:rsidRPr="007B25A9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  <w:t>relevance</w:t>
      </w:r>
      <w: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 xml:space="preserve"> to your audience.</w:t>
      </w:r>
    </w:p>
    <w:p w14:paraId="37FF3915" w14:textId="5E62D084" w:rsidR="009138FE" w:rsidRPr="007B25A9" w:rsidRDefault="009138FE" w:rsidP="009138FE">
      <w:pPr>
        <w:numPr>
          <w:ilvl w:val="0"/>
          <w:numId w:val="8"/>
        </w:numP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</w:pPr>
      <w:r w:rsidRPr="009138FE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 xml:space="preserve">AI-Powered Presentation Feedback: You can </w:t>
      </w:r>
      <w: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 xml:space="preserve">rehearse by presenting </w:t>
      </w:r>
      <w:r w:rsidRPr="009138FE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 xml:space="preserve">to your computer, and the AI will provide feedback on various aspects such as eye contact, voice (pause, pace, volume, filler words) and gestures, helping you </w:t>
      </w:r>
      <w:r w:rsidRPr="007B25A9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  <w:t>refine your delivery skills.</w:t>
      </w:r>
    </w:p>
    <w:p w14:paraId="553DA0D6" w14:textId="77777777" w:rsidR="009138FE" w:rsidRPr="009138FE" w:rsidRDefault="009138FE" w:rsidP="009138FE">
      <w:pPr>
        <w:ind w:left="720"/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9138FE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> </w:t>
      </w:r>
    </w:p>
    <w:p w14:paraId="05BA9EC5" w14:textId="36B282ED" w:rsidR="001E658F" w:rsidRDefault="001E658F" w:rsidP="0091C8F8">
      <w:pP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  <w:t>Get started with PRSNTR now:</w:t>
      </w:r>
    </w:p>
    <w:p w14:paraId="638357A3" w14:textId="77777777" w:rsidR="001E658F" w:rsidRDefault="001E658F" w:rsidP="0091C8F8">
      <w:pP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</w:pPr>
    </w:p>
    <w:p w14:paraId="3B7E4A70" w14:textId="6E52E5B7" w:rsidR="001E658F" w:rsidRPr="001E658F" w:rsidRDefault="001E658F" w:rsidP="001E658F">
      <w:pPr>
        <w:numPr>
          <w:ilvl w:val="0"/>
          <w:numId w:val="8"/>
        </w:num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1E658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>Go to </w:t>
      </w:r>
      <w:hyperlink r:id="rId9" w:tooltip="https://prsntr.com.au" w:history="1">
        <w:r w:rsidRPr="001E658F">
          <w:rPr>
            <w:rFonts w:ascii="Calibri" w:eastAsia="Times New Roman" w:hAnsi="Calibri" w:cs="Calibri"/>
            <w:color w:val="212121"/>
            <w:kern w:val="0"/>
            <w:sz w:val="28"/>
            <w:szCs w:val="28"/>
            <w:lang w:eastAsia="en-GB"/>
            <w14:ligatures w14:val="none"/>
          </w:rPr>
          <w:t>https://prsntr.com.au</w:t>
        </w:r>
      </w:hyperlink>
      <w:r w:rsidRPr="001E658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 xml:space="preserve">  </w:t>
      </w:r>
    </w:p>
    <w:p w14:paraId="76FA8FC3" w14:textId="77777777" w:rsidR="001E658F" w:rsidRPr="001E658F" w:rsidRDefault="001E658F" w:rsidP="001E658F">
      <w:pPr>
        <w:numPr>
          <w:ilvl w:val="0"/>
          <w:numId w:val="8"/>
        </w:num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1E658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>Select "Create your account"</w:t>
      </w:r>
    </w:p>
    <w:p w14:paraId="056A2D52" w14:textId="77777777" w:rsidR="001E658F" w:rsidRPr="001E658F" w:rsidRDefault="001E658F" w:rsidP="001E658F">
      <w:pPr>
        <w:numPr>
          <w:ilvl w:val="0"/>
          <w:numId w:val="8"/>
        </w:num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1E658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>Ensure the checkbox "Are you registering as a part of an already registered company?" is checked</w:t>
      </w:r>
    </w:p>
    <w:p w14:paraId="55595178" w14:textId="0C253513" w:rsidR="001E658F" w:rsidRPr="001E658F" w:rsidRDefault="001E658F" w:rsidP="001E658F">
      <w:pPr>
        <w:numPr>
          <w:ilvl w:val="0"/>
          <w:numId w:val="8"/>
        </w:num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 xml:space="preserve">You can either create </w:t>
      </w:r>
      <w:r w:rsidR="00712EEC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 xml:space="preserve">your account </w:t>
      </w:r>
      <w: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 xml:space="preserve">using your email (Company email) or Microsoft/ Google sign-in. </w:t>
      </w:r>
    </w:p>
    <w:p w14:paraId="5E9748A6" w14:textId="77777777" w:rsidR="001E658F" w:rsidRPr="001E658F" w:rsidRDefault="001E658F" w:rsidP="001E658F">
      <w:pPr>
        <w:numPr>
          <w:ilvl w:val="0"/>
          <w:numId w:val="8"/>
        </w:num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1E658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>Follow the prompts to authorise sign in access if required</w:t>
      </w:r>
    </w:p>
    <w:p w14:paraId="6CCB0342" w14:textId="77777777" w:rsidR="001E658F" w:rsidRPr="001E658F" w:rsidRDefault="001E658F" w:rsidP="001E658F">
      <w:pPr>
        <w:numPr>
          <w:ilvl w:val="0"/>
          <w:numId w:val="8"/>
        </w:num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1E658F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>The user will then automatically be directed to the PRSNTR dashboard</w:t>
      </w:r>
    </w:p>
    <w:p w14:paraId="342D6CD2" w14:textId="77777777" w:rsidR="009138FE" w:rsidRPr="001E658F" w:rsidRDefault="009138FE" w:rsidP="009138FE">
      <w:pPr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</w:pPr>
      <w:r w:rsidRPr="001E658F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> </w:t>
      </w:r>
    </w:p>
    <w:p w14:paraId="4DB48224" w14:textId="77777777" w:rsidR="009138FE" w:rsidRPr="009138FE" w:rsidRDefault="009138FE" w:rsidP="009138FE">
      <w:p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9138FE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>Good luck and enjoy using PRSNTR.</w:t>
      </w:r>
    </w:p>
    <w:p w14:paraId="2598F9F5" w14:textId="4FCCC743" w:rsidR="0091C8F8" w:rsidRDefault="0091C8F8" w:rsidP="0091C8F8">
      <w:pPr>
        <w:rPr>
          <w:rFonts w:ascii="Calibri" w:eastAsia="Times New Roman" w:hAnsi="Calibri" w:cs="Calibri"/>
          <w:color w:val="212121"/>
          <w:sz w:val="28"/>
          <w:szCs w:val="28"/>
          <w:lang w:eastAsia="en-GB"/>
        </w:rPr>
      </w:pPr>
    </w:p>
    <w:p w14:paraId="69235347" w14:textId="77777777" w:rsidR="009138FE" w:rsidRPr="009138FE" w:rsidRDefault="009138FE" w:rsidP="009138FE">
      <w:p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9138FE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>Best regards</w:t>
      </w:r>
    </w:p>
    <w:p w14:paraId="0B3EA9CE" w14:textId="4A57DAA2" w:rsidR="009138FE" w:rsidRPr="009138FE" w:rsidRDefault="009138FE" w:rsidP="009138FE">
      <w:pPr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</w:pPr>
      <w:r w:rsidRPr="009138FE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>(</w:t>
      </w:r>
      <w:r w:rsidR="000E2F73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>Company</w:t>
      </w:r>
      <w:r w:rsidRPr="009138FE">
        <w:rPr>
          <w:rFonts w:ascii="Calibri" w:eastAsia="Times New Roman" w:hAnsi="Calibri" w:cs="Calibri"/>
          <w:color w:val="212121"/>
          <w:kern w:val="0"/>
          <w:sz w:val="28"/>
          <w:szCs w:val="28"/>
          <w:lang w:eastAsia="en-GB"/>
          <w14:ligatures w14:val="none"/>
        </w:rPr>
        <w:t xml:space="preserve"> representative)</w:t>
      </w:r>
    </w:p>
    <w:p w14:paraId="21609825" w14:textId="77777777" w:rsidR="009138FE" w:rsidRPr="009138FE" w:rsidRDefault="009138FE" w:rsidP="000C6FFB">
      <w:pPr>
        <w:rPr>
          <w:rFonts w:ascii="Arial" w:hAnsi="Arial" w:cs="Arial"/>
          <w:sz w:val="28"/>
          <w:szCs w:val="28"/>
        </w:rPr>
      </w:pPr>
    </w:p>
    <w:sectPr w:rsidR="009138FE" w:rsidRPr="009138FE" w:rsidSect="00063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F5F54"/>
    <w:multiLevelType w:val="hybridMultilevel"/>
    <w:tmpl w:val="C170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F4075"/>
    <w:multiLevelType w:val="multilevel"/>
    <w:tmpl w:val="F686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861B8"/>
    <w:multiLevelType w:val="hybridMultilevel"/>
    <w:tmpl w:val="3104A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43BF3"/>
    <w:multiLevelType w:val="hybridMultilevel"/>
    <w:tmpl w:val="9AFC2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5E91"/>
    <w:multiLevelType w:val="hybridMultilevel"/>
    <w:tmpl w:val="AB9C3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64A31"/>
    <w:multiLevelType w:val="multilevel"/>
    <w:tmpl w:val="E384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F3085"/>
    <w:multiLevelType w:val="hybridMultilevel"/>
    <w:tmpl w:val="1928927A"/>
    <w:lvl w:ilvl="0" w:tplc="EA8CAD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9672376C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9E20DE4C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C9AEBDC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9B64AA6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608AC6A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485D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9721ADC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EF1A4B6C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 w15:restartNumberingAfterBreak="0">
    <w:nsid w:val="5BB6118D"/>
    <w:multiLevelType w:val="hybridMultilevel"/>
    <w:tmpl w:val="ACFE3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002F7"/>
    <w:multiLevelType w:val="hybridMultilevel"/>
    <w:tmpl w:val="BC70A412"/>
    <w:lvl w:ilvl="0" w:tplc="C136D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40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2D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F61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24C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025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41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4A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4B9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2B"/>
    <w:rsid w:val="00047B26"/>
    <w:rsid w:val="0006393D"/>
    <w:rsid w:val="000C6FFB"/>
    <w:rsid w:val="000E2F73"/>
    <w:rsid w:val="001A302C"/>
    <w:rsid w:val="001E658F"/>
    <w:rsid w:val="001F42D4"/>
    <w:rsid w:val="002A6333"/>
    <w:rsid w:val="0037162B"/>
    <w:rsid w:val="003C207F"/>
    <w:rsid w:val="0042133A"/>
    <w:rsid w:val="005F3ED8"/>
    <w:rsid w:val="00712EEC"/>
    <w:rsid w:val="007B25A9"/>
    <w:rsid w:val="0083564A"/>
    <w:rsid w:val="0086690B"/>
    <w:rsid w:val="008D2546"/>
    <w:rsid w:val="009138FE"/>
    <w:rsid w:val="0091C8F8"/>
    <w:rsid w:val="00A31072"/>
    <w:rsid w:val="00A66055"/>
    <w:rsid w:val="00BF76AF"/>
    <w:rsid w:val="00C40C4D"/>
    <w:rsid w:val="00C42794"/>
    <w:rsid w:val="00C55017"/>
    <w:rsid w:val="00D60621"/>
    <w:rsid w:val="00D82C9D"/>
    <w:rsid w:val="00DC7A0A"/>
    <w:rsid w:val="00E2288B"/>
    <w:rsid w:val="20B3C621"/>
    <w:rsid w:val="26EE159A"/>
    <w:rsid w:val="5447370C"/>
    <w:rsid w:val="6453BD85"/>
    <w:rsid w:val="7223D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8E14"/>
  <w15:chartTrackingRefBased/>
  <w15:docId w15:val="{3A81B5BF-00E1-A34B-8730-CBDD3200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E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6F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9138FE"/>
  </w:style>
  <w:style w:type="paragraph" w:customStyle="1" w:styleId="xxmsonormal">
    <w:name w:val="xxmsonormal"/>
    <w:basedOn w:val="Normal"/>
    <w:rsid w:val="001E65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xxapple-converted-space">
    <w:name w:val="xxapple-converted-space"/>
    <w:basedOn w:val="DefaultParagraphFont"/>
    <w:rsid w:val="001E658F"/>
  </w:style>
  <w:style w:type="character" w:styleId="Hyperlink">
    <w:name w:val="Hyperlink"/>
    <w:basedOn w:val="DefaultParagraphFont"/>
    <w:uiPriority w:val="99"/>
    <w:semiHidden/>
    <w:unhideWhenUsed/>
    <w:rsid w:val="001E6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3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sntr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A34F925C89B408C08B032D0E94D95" ma:contentTypeVersion="3" ma:contentTypeDescription="Create a new document." ma:contentTypeScope="" ma:versionID="107387caf8b11844bb3fbff1db534f79">
  <xsd:schema xmlns:xsd="http://www.w3.org/2001/XMLSchema" xmlns:xs="http://www.w3.org/2001/XMLSchema" xmlns:p="http://schemas.microsoft.com/office/2006/metadata/properties" xmlns:ns2="35b8dc97-8303-4406-bec1-a754df3a6506" targetNamespace="http://schemas.microsoft.com/office/2006/metadata/properties" ma:root="true" ma:fieldsID="f503c0ea9fec316b7aca5bcef1b95676" ns2:_="">
    <xsd:import namespace="35b8dc97-8303-4406-bec1-a754df3a6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8dc97-8303-4406-bec1-a754df3a6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021E6-0F34-49A5-90CA-61DEBB93F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8dc97-8303-4406-bec1-a754df3a6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8D384-B428-4F1C-BD49-1CA2F9875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F9904-C967-4C50-81D1-6B1EDC124A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Bower</dc:creator>
  <cp:keywords/>
  <dc:description/>
  <cp:lastModifiedBy>gail.bower</cp:lastModifiedBy>
  <cp:revision>6</cp:revision>
  <dcterms:created xsi:type="dcterms:W3CDTF">2024-07-18T23:55:00Z</dcterms:created>
  <dcterms:modified xsi:type="dcterms:W3CDTF">2024-07-22T07:14:00Z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0x010100541A34F925C89B408C08B032D0E94D95</vt:lpwstr>
  </property>
</Properties>
</file>